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58C6" w14:textId="226290B1" w:rsidR="00547DE8" w:rsidRDefault="00DA243B" w:rsidP="00547DE8">
      <w:pPr>
        <w:spacing w:after="0" w:line="240" w:lineRule="auto"/>
        <w:rPr>
          <w:rFonts w:ascii="Times New Roman" w:eastAsia="Times New Roman" w:hAnsi="Times New Roman" w:cs="Times New Roman"/>
          <w:sz w:val="24"/>
          <w:szCs w:val="24"/>
        </w:rPr>
      </w:pPr>
      <w:r>
        <w:rPr>
          <w:noProof/>
        </w:rPr>
        <w:drawing>
          <wp:inline distT="0" distB="0" distL="0" distR="0" wp14:anchorId="232EA45E" wp14:editId="659B4343">
            <wp:extent cx="5943600" cy="193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30724"/>
                    </a:xfrm>
                    <a:prstGeom prst="rect">
                      <a:avLst/>
                    </a:prstGeom>
                    <a:noFill/>
                    <a:ln>
                      <a:noFill/>
                    </a:ln>
                  </pic:spPr>
                </pic:pic>
              </a:graphicData>
            </a:graphic>
          </wp:inline>
        </w:drawing>
      </w:r>
    </w:p>
    <w:p w14:paraId="44D81754" w14:textId="3103D399" w:rsidR="00547DE8" w:rsidRDefault="00547DE8" w:rsidP="00547DE8">
      <w:pPr>
        <w:spacing w:after="0" w:line="240" w:lineRule="auto"/>
        <w:rPr>
          <w:rFonts w:ascii="Times New Roman" w:eastAsia="Times New Roman" w:hAnsi="Times New Roman" w:cs="Times New Roman"/>
          <w:sz w:val="24"/>
          <w:szCs w:val="24"/>
        </w:rPr>
      </w:pPr>
    </w:p>
    <w:p w14:paraId="7AD96580" w14:textId="0117E64D" w:rsidR="00547DE8" w:rsidRDefault="00547DE8" w:rsidP="00547DE8">
      <w:pPr>
        <w:spacing w:after="0" w:line="240" w:lineRule="auto"/>
        <w:rPr>
          <w:rFonts w:ascii="Times New Roman" w:eastAsia="Times New Roman" w:hAnsi="Times New Roman" w:cs="Times New Roman"/>
          <w:sz w:val="24"/>
          <w:szCs w:val="24"/>
        </w:rPr>
      </w:pPr>
    </w:p>
    <w:p w14:paraId="21A63172" w14:textId="77777777" w:rsidR="00547DE8" w:rsidRPr="00547DE8" w:rsidRDefault="00547DE8" w:rsidP="00547DE8">
      <w:pPr>
        <w:shd w:val="clear" w:color="auto" w:fill="FFFFFF"/>
        <w:spacing w:after="0" w:line="240" w:lineRule="auto"/>
        <w:rPr>
          <w:rFonts w:ascii="Arial" w:eastAsia="Times New Roman" w:hAnsi="Arial" w:cs="Arial"/>
          <w:color w:val="222222"/>
          <w:sz w:val="24"/>
          <w:szCs w:val="24"/>
        </w:rPr>
      </w:pPr>
      <w:r w:rsidRPr="00547DE8">
        <w:rPr>
          <w:rFonts w:ascii="Georgia" w:eastAsia="Times New Roman" w:hAnsi="Georgia" w:cs="Arial"/>
          <w:color w:val="222222"/>
          <w:sz w:val="24"/>
          <w:szCs w:val="24"/>
        </w:rPr>
        <w:t>Greetings all. We're hoping that each of you is having a good winter, no matter where you might be spending it, and that you're ready to be in wonderful northern Michigan in a month or two or three.  We're looking forward to seeing you all at the club.  </w:t>
      </w:r>
    </w:p>
    <w:p w14:paraId="7FC3A399" w14:textId="77777777" w:rsidR="00547DE8" w:rsidRPr="00547DE8" w:rsidRDefault="00547DE8" w:rsidP="00547DE8">
      <w:pPr>
        <w:shd w:val="clear" w:color="auto" w:fill="FFFFFF"/>
        <w:spacing w:after="0" w:line="240" w:lineRule="auto"/>
        <w:rPr>
          <w:rFonts w:ascii="Arial" w:eastAsia="Times New Roman" w:hAnsi="Arial" w:cs="Arial"/>
          <w:color w:val="222222"/>
          <w:sz w:val="24"/>
          <w:szCs w:val="24"/>
        </w:rPr>
      </w:pPr>
    </w:p>
    <w:p w14:paraId="0F6825D6" w14:textId="77777777" w:rsidR="00547DE8" w:rsidRPr="00547DE8" w:rsidRDefault="00547DE8" w:rsidP="00547DE8">
      <w:pPr>
        <w:shd w:val="clear" w:color="auto" w:fill="FFFFFF"/>
        <w:spacing w:after="0" w:line="240" w:lineRule="auto"/>
        <w:rPr>
          <w:rFonts w:ascii="Arial" w:eastAsia="Times New Roman" w:hAnsi="Arial" w:cs="Arial"/>
          <w:color w:val="222222"/>
          <w:sz w:val="24"/>
          <w:szCs w:val="24"/>
        </w:rPr>
      </w:pPr>
      <w:r w:rsidRPr="00547DE8">
        <w:rPr>
          <w:rFonts w:ascii="Georgia" w:eastAsia="Times New Roman" w:hAnsi="Georgia" w:cs="Arial"/>
          <w:color w:val="222222"/>
          <w:sz w:val="24"/>
          <w:szCs w:val="24"/>
        </w:rPr>
        <w:t>It's not too early to get the two local tournaments on your calendar.  The first one is our </w:t>
      </w:r>
      <w:r w:rsidRPr="00547DE8">
        <w:rPr>
          <w:rFonts w:ascii="Georgia" w:eastAsia="Times New Roman" w:hAnsi="Georgia" w:cs="Arial"/>
          <w:b/>
          <w:bCs/>
          <w:color w:val="222222"/>
          <w:sz w:val="24"/>
          <w:szCs w:val="24"/>
        </w:rPr>
        <w:t>Future Life Master Sectional</w:t>
      </w:r>
      <w:r w:rsidRPr="00547DE8">
        <w:rPr>
          <w:rFonts w:ascii="Georgia" w:eastAsia="Times New Roman" w:hAnsi="Georgia" w:cs="Arial"/>
          <w:color w:val="222222"/>
          <w:sz w:val="24"/>
          <w:szCs w:val="24"/>
        </w:rPr>
        <w:t>.  It will be held at the clubhouse on Saturday-Sunday June 23-24.  All those players who are not yet Life Masters and who have no more than 500 masterpoints as of June 1 are eligible to play.  Linda Dawson is the chair (</w:t>
      </w:r>
      <w:hyperlink r:id="rId5" w:tgtFrame="_blank" w:history="1">
        <w:r w:rsidRPr="00547DE8">
          <w:rPr>
            <w:rFonts w:ascii="Georgia" w:eastAsia="Times New Roman" w:hAnsi="Georgia" w:cs="Arial"/>
            <w:color w:val="1155CC"/>
            <w:sz w:val="24"/>
            <w:szCs w:val="24"/>
            <w:u w:val="single"/>
          </w:rPr>
          <w:t>lindadawson555@gmail.com</w:t>
        </w:r>
      </w:hyperlink>
      <w:r w:rsidRPr="00547DE8">
        <w:rPr>
          <w:rFonts w:ascii="Georgia" w:eastAsia="Times New Roman" w:hAnsi="Georgia" w:cs="Arial"/>
          <w:color w:val="222222"/>
          <w:sz w:val="24"/>
          <w:szCs w:val="24"/>
        </w:rPr>
        <w:t>) and Allison White is handling partnerships (</w:t>
      </w:r>
      <w:hyperlink r:id="rId6" w:tgtFrame="_blank" w:history="1">
        <w:r w:rsidRPr="00547DE8">
          <w:rPr>
            <w:rFonts w:ascii="Georgia" w:eastAsia="Times New Roman" w:hAnsi="Georgia" w:cs="Arial"/>
            <w:color w:val="1155CC"/>
            <w:sz w:val="24"/>
            <w:szCs w:val="24"/>
            <w:u w:val="single"/>
          </w:rPr>
          <w:t>allisonwhite49770@gmail.com</w:t>
        </w:r>
      </w:hyperlink>
      <w:r w:rsidRPr="00547DE8">
        <w:rPr>
          <w:rFonts w:ascii="Georgia" w:eastAsia="Times New Roman" w:hAnsi="Georgia" w:cs="Arial"/>
          <w:color w:val="222222"/>
          <w:sz w:val="24"/>
          <w:szCs w:val="24"/>
        </w:rPr>
        <w:t>).  The second is our </w:t>
      </w:r>
      <w:r w:rsidRPr="00547DE8">
        <w:rPr>
          <w:rFonts w:ascii="Georgia" w:eastAsia="Times New Roman" w:hAnsi="Georgia" w:cs="Arial"/>
          <w:b/>
          <w:bCs/>
          <w:color w:val="222222"/>
          <w:sz w:val="24"/>
          <w:szCs w:val="24"/>
        </w:rPr>
        <w:t>Tip of the Mitt Regional, </w:t>
      </w:r>
      <w:r w:rsidRPr="00547DE8">
        <w:rPr>
          <w:rFonts w:ascii="Georgia" w:eastAsia="Times New Roman" w:hAnsi="Georgia" w:cs="Arial"/>
          <w:color w:val="222222"/>
          <w:sz w:val="24"/>
          <w:szCs w:val="24"/>
        </w:rPr>
        <w:t>which</w:t>
      </w:r>
      <w:r w:rsidRPr="00547DE8">
        <w:rPr>
          <w:rFonts w:ascii="Georgia" w:eastAsia="Times New Roman" w:hAnsi="Georgia" w:cs="Arial"/>
          <w:b/>
          <w:bCs/>
          <w:color w:val="222222"/>
          <w:sz w:val="24"/>
          <w:szCs w:val="24"/>
        </w:rPr>
        <w:t> </w:t>
      </w:r>
      <w:r w:rsidRPr="00547DE8">
        <w:rPr>
          <w:rFonts w:ascii="Georgia" w:eastAsia="Times New Roman" w:hAnsi="Georgia" w:cs="Arial"/>
          <w:color w:val="222222"/>
          <w:sz w:val="24"/>
          <w:szCs w:val="24"/>
        </w:rPr>
        <w:t xml:space="preserve">we host every other year.  </w:t>
      </w:r>
      <w:proofErr w:type="gramStart"/>
      <w:r w:rsidRPr="00547DE8">
        <w:rPr>
          <w:rFonts w:ascii="Georgia" w:eastAsia="Times New Roman" w:hAnsi="Georgia" w:cs="Arial"/>
          <w:color w:val="222222"/>
          <w:sz w:val="24"/>
          <w:szCs w:val="24"/>
        </w:rPr>
        <w:t>Again</w:t>
      </w:r>
      <w:proofErr w:type="gramEnd"/>
      <w:r w:rsidRPr="00547DE8">
        <w:rPr>
          <w:rFonts w:ascii="Georgia" w:eastAsia="Times New Roman" w:hAnsi="Georgia" w:cs="Arial"/>
          <w:color w:val="222222"/>
          <w:sz w:val="24"/>
          <w:szCs w:val="24"/>
        </w:rPr>
        <w:t xml:space="preserve"> this year, it will be held at the Odawa Casino.  Opening session is Monday August 13, and it runs through Sunday August 19.  Chair is Mike Sears (</w:t>
      </w:r>
      <w:hyperlink r:id="rId7" w:tgtFrame="_blank" w:history="1">
        <w:r w:rsidRPr="00547DE8">
          <w:rPr>
            <w:rFonts w:ascii="Georgia" w:eastAsia="Times New Roman" w:hAnsi="Georgia" w:cs="Arial"/>
            <w:color w:val="1155CC"/>
            <w:sz w:val="24"/>
            <w:szCs w:val="24"/>
            <w:u w:val="single"/>
          </w:rPr>
          <w:t>mmsears@sprynet.com</w:t>
        </w:r>
      </w:hyperlink>
      <w:r w:rsidRPr="00547DE8">
        <w:rPr>
          <w:rFonts w:ascii="Georgia" w:eastAsia="Times New Roman" w:hAnsi="Georgia" w:cs="Arial"/>
          <w:color w:val="222222"/>
          <w:sz w:val="24"/>
          <w:szCs w:val="24"/>
        </w:rPr>
        <w:t>) and Julie Kennedy will handle partnerships (</w:t>
      </w:r>
      <w:hyperlink r:id="rId8" w:tgtFrame="_blank" w:history="1">
        <w:r w:rsidRPr="00547DE8">
          <w:rPr>
            <w:rFonts w:ascii="Georgia" w:eastAsia="Times New Roman" w:hAnsi="Georgia" w:cs="Arial"/>
            <w:color w:val="1155CC"/>
            <w:sz w:val="24"/>
            <w:szCs w:val="24"/>
            <w:u w:val="single"/>
          </w:rPr>
          <w:t>tandjken@centurylink.net</w:t>
        </w:r>
      </w:hyperlink>
      <w:r w:rsidRPr="00547DE8">
        <w:rPr>
          <w:rFonts w:ascii="Georgia" w:eastAsia="Times New Roman" w:hAnsi="Georgia" w:cs="Arial"/>
          <w:color w:val="222222"/>
          <w:sz w:val="24"/>
          <w:szCs w:val="24"/>
        </w:rPr>
        <w:t>).</w:t>
      </w:r>
    </w:p>
    <w:p w14:paraId="298042F5" w14:textId="77777777" w:rsidR="00547DE8" w:rsidRPr="00547DE8" w:rsidRDefault="00547DE8" w:rsidP="00547DE8">
      <w:pPr>
        <w:shd w:val="clear" w:color="auto" w:fill="FFFFFF"/>
        <w:spacing w:after="0" w:line="240" w:lineRule="auto"/>
        <w:rPr>
          <w:rFonts w:ascii="Arial" w:eastAsia="Times New Roman" w:hAnsi="Arial" w:cs="Arial"/>
          <w:color w:val="222222"/>
          <w:sz w:val="24"/>
          <w:szCs w:val="24"/>
        </w:rPr>
      </w:pPr>
    </w:p>
    <w:p w14:paraId="38957E08" w14:textId="77777777" w:rsidR="00547DE8" w:rsidRPr="00547DE8" w:rsidRDefault="00547DE8" w:rsidP="00547DE8">
      <w:pPr>
        <w:shd w:val="clear" w:color="auto" w:fill="FFFFFF"/>
        <w:spacing w:after="0" w:line="240" w:lineRule="auto"/>
        <w:rPr>
          <w:rFonts w:ascii="Arial" w:eastAsia="Times New Roman" w:hAnsi="Arial" w:cs="Arial"/>
          <w:color w:val="222222"/>
          <w:sz w:val="24"/>
          <w:szCs w:val="24"/>
        </w:rPr>
      </w:pPr>
      <w:r w:rsidRPr="00547DE8">
        <w:rPr>
          <w:rFonts w:ascii="Georgia" w:eastAsia="Times New Roman" w:hAnsi="Georgia" w:cs="Arial"/>
          <w:color w:val="222222"/>
          <w:sz w:val="24"/>
          <w:szCs w:val="24"/>
        </w:rPr>
        <w:t>Speaking of tournaments, Joannie Henderson, Susan Trimble, Lynne Parker and Jonathan Friendly played at the Palmetto FL regional tournament the last week of February.   On Saturday, they teamed up to play in the bracketed Swiss Team event.  They cleaned up in their bracket, winning by a large margin and capturing 8.94 gold points.  Congratulations!  They look happy, don't they!</w:t>
      </w:r>
    </w:p>
    <w:p w14:paraId="5A10C841" w14:textId="77777777" w:rsidR="00547DE8" w:rsidRPr="00547DE8" w:rsidRDefault="00547DE8" w:rsidP="00547DE8">
      <w:pPr>
        <w:shd w:val="clear" w:color="auto" w:fill="FFFFFF"/>
        <w:spacing w:after="0" w:line="240" w:lineRule="auto"/>
        <w:rPr>
          <w:rFonts w:ascii="Arial" w:eastAsia="Times New Roman" w:hAnsi="Arial" w:cs="Arial"/>
          <w:color w:val="222222"/>
          <w:sz w:val="19"/>
          <w:szCs w:val="19"/>
        </w:rPr>
      </w:pPr>
    </w:p>
    <w:p w14:paraId="50DF4D2A" w14:textId="77777777" w:rsidR="00547DE8" w:rsidRPr="00547DE8" w:rsidRDefault="00547DE8" w:rsidP="00547DE8">
      <w:pPr>
        <w:shd w:val="clear" w:color="auto" w:fill="FFFFFF"/>
        <w:spacing w:after="0" w:line="240" w:lineRule="auto"/>
        <w:rPr>
          <w:rFonts w:ascii="Arial" w:eastAsia="Times New Roman" w:hAnsi="Arial" w:cs="Arial"/>
          <w:color w:val="222222"/>
          <w:sz w:val="19"/>
          <w:szCs w:val="19"/>
        </w:rPr>
      </w:pPr>
    </w:p>
    <w:p w14:paraId="21A01F26" w14:textId="08FB89A4" w:rsidR="00547DE8" w:rsidRPr="00547DE8" w:rsidRDefault="00DA243B" w:rsidP="00547DE8">
      <w:pPr>
        <w:shd w:val="clear" w:color="auto" w:fill="FFFFFF"/>
        <w:spacing w:after="0" w:line="240" w:lineRule="auto"/>
        <w:rPr>
          <w:rFonts w:ascii="Arial" w:eastAsia="Times New Roman" w:hAnsi="Arial" w:cs="Arial"/>
          <w:color w:val="222222"/>
          <w:sz w:val="19"/>
          <w:szCs w:val="19"/>
        </w:rPr>
      </w:pPr>
      <w:r>
        <w:rPr>
          <w:noProof/>
        </w:rPr>
        <w:drawing>
          <wp:inline distT="0" distB="0" distL="0" distR="0" wp14:anchorId="616BE355" wp14:editId="3EFF3B40">
            <wp:extent cx="3622129" cy="1843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3414" cy="1849148"/>
                    </a:xfrm>
                    <a:prstGeom prst="rect">
                      <a:avLst/>
                    </a:prstGeom>
                    <a:noFill/>
                    <a:ln>
                      <a:noFill/>
                    </a:ln>
                  </pic:spPr>
                </pic:pic>
              </a:graphicData>
            </a:graphic>
          </wp:inline>
        </w:drawing>
      </w:r>
    </w:p>
    <w:p w14:paraId="2E98DF0F" w14:textId="77777777" w:rsidR="00DA243B" w:rsidRDefault="00DA243B" w:rsidP="00547DE8">
      <w:pPr>
        <w:shd w:val="clear" w:color="auto" w:fill="FFFFFF"/>
        <w:spacing w:line="205" w:lineRule="atLeast"/>
        <w:rPr>
          <w:rFonts w:ascii="Calibri" w:eastAsia="Times New Roman" w:hAnsi="Calibri" w:cs="Calibri"/>
          <w:color w:val="222222"/>
          <w:sz w:val="19"/>
          <w:szCs w:val="19"/>
        </w:rPr>
      </w:pPr>
    </w:p>
    <w:p w14:paraId="6C456DF8" w14:textId="6090D06D" w:rsidR="00547DE8" w:rsidRPr="00547DE8" w:rsidRDefault="00547DE8" w:rsidP="00547DE8">
      <w:pPr>
        <w:shd w:val="clear" w:color="auto" w:fill="FFFFFF"/>
        <w:spacing w:line="205" w:lineRule="atLeast"/>
        <w:rPr>
          <w:rFonts w:ascii="Calibri" w:eastAsia="Times New Roman" w:hAnsi="Calibri" w:cs="Calibri"/>
          <w:color w:val="222222"/>
          <w:sz w:val="19"/>
          <w:szCs w:val="19"/>
        </w:rPr>
      </w:pPr>
      <w:bookmarkStart w:id="0" w:name="_GoBack"/>
      <w:bookmarkEnd w:id="0"/>
      <w:r w:rsidRPr="00547DE8">
        <w:rPr>
          <w:rFonts w:ascii="Georgia" w:eastAsia="Times New Roman" w:hAnsi="Georgia" w:cs="Calibri"/>
          <w:b/>
          <w:bCs/>
          <w:i/>
          <w:iCs/>
          <w:color w:val="222222"/>
          <w:sz w:val="27"/>
          <w:szCs w:val="27"/>
        </w:rPr>
        <w:lastRenderedPageBreak/>
        <w:t>Mike Sears </w:t>
      </w:r>
      <w:proofErr w:type="spellStart"/>
      <w:r w:rsidRPr="00547DE8">
        <w:rPr>
          <w:rFonts w:ascii="Georgia" w:eastAsia="Times New Roman" w:hAnsi="Georgia" w:cs="Calibri"/>
          <w:b/>
          <w:bCs/>
          <w:i/>
          <w:iCs/>
          <w:color w:val="222222"/>
          <w:sz w:val="27"/>
          <w:szCs w:val="27"/>
        </w:rPr>
        <w:t>Sez</w:t>
      </w:r>
      <w:proofErr w:type="spellEnd"/>
      <w:r w:rsidRPr="00547DE8">
        <w:rPr>
          <w:rFonts w:ascii="Georgia" w:eastAsia="Times New Roman" w:hAnsi="Georgia" w:cs="Calibri"/>
          <w:b/>
          <w:bCs/>
          <w:i/>
          <w:iCs/>
          <w:color w:val="222222"/>
          <w:sz w:val="27"/>
          <w:szCs w:val="27"/>
        </w:rPr>
        <w:t xml:space="preserve"> - Tip of the Month</w:t>
      </w:r>
      <w:r w:rsidRPr="00547DE8">
        <w:rPr>
          <w:rFonts w:ascii="Georgia" w:eastAsia="Times New Roman" w:hAnsi="Georgia" w:cs="Calibri"/>
          <w:i/>
          <w:iCs/>
          <w:color w:val="222222"/>
          <w:sz w:val="27"/>
          <w:szCs w:val="27"/>
        </w:rPr>
        <w:t> - </w:t>
      </w:r>
      <w:r w:rsidRPr="00547DE8">
        <w:rPr>
          <w:rFonts w:ascii="Georgia" w:eastAsia="Times New Roman" w:hAnsi="Georgia" w:cs="Calibri"/>
          <w:b/>
          <w:bCs/>
          <w:color w:val="222222"/>
          <w:sz w:val="27"/>
          <w:szCs w:val="27"/>
        </w:rPr>
        <w:t>Balancing</w:t>
      </w:r>
    </w:p>
    <w:p w14:paraId="3E98BCED" w14:textId="77777777" w:rsidR="00547DE8" w:rsidRPr="00547DE8" w:rsidRDefault="00547DE8" w:rsidP="00547DE8">
      <w:pPr>
        <w:shd w:val="clear" w:color="auto" w:fill="FFFFFF"/>
        <w:spacing w:line="205" w:lineRule="atLeast"/>
        <w:rPr>
          <w:rFonts w:ascii="Georgia" w:eastAsia="Times New Roman" w:hAnsi="Georgia" w:cs="Calibri"/>
          <w:color w:val="222222"/>
          <w:sz w:val="24"/>
          <w:szCs w:val="24"/>
        </w:rPr>
      </w:pPr>
      <w:r w:rsidRPr="00547DE8">
        <w:rPr>
          <w:rFonts w:ascii="Georgia" w:eastAsia="Times New Roman" w:hAnsi="Georgia" w:cs="Calibri"/>
          <w:color w:val="222222"/>
          <w:sz w:val="24"/>
          <w:szCs w:val="24"/>
        </w:rPr>
        <w:t>So, you’d like to see your name higher on the list of results for today’s session.  One tactic that should be in your toolkit to help make that happen is </w:t>
      </w:r>
      <w:r w:rsidRPr="00547DE8">
        <w:rPr>
          <w:rFonts w:ascii="Georgia" w:eastAsia="Times New Roman" w:hAnsi="Georgia" w:cs="Calibri"/>
          <w:b/>
          <w:bCs/>
          <w:color w:val="222222"/>
          <w:sz w:val="24"/>
          <w:szCs w:val="24"/>
        </w:rPr>
        <w:t>Balancing</w:t>
      </w:r>
      <w:r w:rsidRPr="00547DE8">
        <w:rPr>
          <w:rFonts w:ascii="Georgia" w:eastAsia="Times New Roman" w:hAnsi="Georgia" w:cs="Calibri"/>
          <w:color w:val="222222"/>
          <w:sz w:val="24"/>
          <w:szCs w:val="24"/>
        </w:rPr>
        <w:t>.</w:t>
      </w:r>
    </w:p>
    <w:p w14:paraId="0494B76D" w14:textId="77777777" w:rsidR="00547DE8" w:rsidRPr="00547DE8" w:rsidRDefault="00547DE8" w:rsidP="00547DE8">
      <w:pPr>
        <w:shd w:val="clear" w:color="auto" w:fill="FFFFFF"/>
        <w:spacing w:line="205" w:lineRule="atLeast"/>
        <w:rPr>
          <w:rFonts w:ascii="Georgia" w:eastAsia="Times New Roman" w:hAnsi="Georgia" w:cs="Calibri"/>
          <w:color w:val="222222"/>
          <w:sz w:val="24"/>
          <w:szCs w:val="24"/>
        </w:rPr>
      </w:pPr>
      <w:r w:rsidRPr="00547DE8">
        <w:rPr>
          <w:rFonts w:ascii="Georgia" w:eastAsia="Times New Roman" w:hAnsi="Georgia" w:cs="Calibri"/>
          <w:color w:val="222222"/>
          <w:sz w:val="24"/>
          <w:szCs w:val="24"/>
        </w:rPr>
        <w:t>What is Balancing?   Simply put, when you are in the pass out seat (i.e., if you pass, the auction is complete), to Balance is to not let the auction end by passing.</w:t>
      </w:r>
    </w:p>
    <w:p w14:paraId="584D9694" w14:textId="77777777" w:rsidR="00547DE8" w:rsidRPr="00547DE8" w:rsidRDefault="00547DE8" w:rsidP="00547DE8">
      <w:pPr>
        <w:shd w:val="clear" w:color="auto" w:fill="FFFFFF"/>
        <w:spacing w:line="205" w:lineRule="atLeast"/>
        <w:rPr>
          <w:rFonts w:ascii="Georgia" w:eastAsia="Times New Roman" w:hAnsi="Georgia" w:cs="Calibri"/>
          <w:color w:val="222222"/>
          <w:sz w:val="24"/>
          <w:szCs w:val="24"/>
        </w:rPr>
      </w:pPr>
      <w:r w:rsidRPr="00547DE8">
        <w:rPr>
          <w:rFonts w:ascii="Georgia" w:eastAsia="Times New Roman" w:hAnsi="Georgia" w:cs="Calibri"/>
          <w:color w:val="222222"/>
          <w:sz w:val="24"/>
          <w:szCs w:val="24"/>
        </w:rPr>
        <w:t>What are the circumstances when you should Balance versus when you should go ahead and pass out?  To help visualize this concept, consider the following auction:</w:t>
      </w:r>
    </w:p>
    <w:p w14:paraId="33969EA2" w14:textId="77777777" w:rsidR="00547DE8" w:rsidRPr="00547DE8" w:rsidRDefault="00547DE8" w:rsidP="00547DE8">
      <w:pPr>
        <w:shd w:val="clear" w:color="auto" w:fill="FFFFFF"/>
        <w:spacing w:after="0"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r w:rsidRPr="00547DE8">
        <w:rPr>
          <w:rFonts w:ascii="Georgia" w:eastAsia="Times New Roman" w:hAnsi="Georgia" w:cs="Calibri"/>
          <w:color w:val="222222"/>
          <w:sz w:val="24"/>
          <w:szCs w:val="24"/>
        </w:rPr>
        <w:t>N opens with 1D (convenient minor)</w:t>
      </w:r>
    </w:p>
    <w:p w14:paraId="345071C9" w14:textId="77777777" w:rsidR="00547DE8" w:rsidRPr="00547DE8" w:rsidRDefault="00547DE8" w:rsidP="00547DE8">
      <w:pPr>
        <w:shd w:val="clear" w:color="auto" w:fill="FFFFFF"/>
        <w:spacing w:after="0"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r w:rsidRPr="00547DE8">
        <w:rPr>
          <w:rFonts w:ascii="Georgia" w:eastAsia="Times New Roman" w:hAnsi="Georgia" w:cs="Calibri"/>
          <w:color w:val="222222"/>
          <w:sz w:val="24"/>
          <w:szCs w:val="24"/>
        </w:rPr>
        <w:t>E (your partner) passes</w:t>
      </w:r>
    </w:p>
    <w:p w14:paraId="0D2A0A0F" w14:textId="77777777" w:rsidR="00547DE8" w:rsidRPr="00547DE8" w:rsidRDefault="00547DE8" w:rsidP="00547DE8">
      <w:pPr>
        <w:shd w:val="clear" w:color="auto" w:fill="FFFFFF"/>
        <w:spacing w:after="0"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r w:rsidRPr="00547DE8">
        <w:rPr>
          <w:rFonts w:ascii="Georgia" w:eastAsia="Times New Roman" w:hAnsi="Georgia" w:cs="Calibri"/>
          <w:color w:val="222222"/>
          <w:sz w:val="24"/>
          <w:szCs w:val="24"/>
        </w:rPr>
        <w:t>S responds 1S (at least 4 Spades/at least 6 HCP)</w:t>
      </w:r>
    </w:p>
    <w:p w14:paraId="20D0935B" w14:textId="77777777" w:rsidR="00547DE8" w:rsidRPr="00547DE8" w:rsidRDefault="00547DE8" w:rsidP="00547DE8">
      <w:pPr>
        <w:shd w:val="clear" w:color="auto" w:fill="FFFFFF"/>
        <w:spacing w:after="0"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r w:rsidRPr="00547DE8">
        <w:rPr>
          <w:rFonts w:ascii="Georgia" w:eastAsia="Times New Roman" w:hAnsi="Georgia" w:cs="Calibri"/>
          <w:color w:val="222222"/>
          <w:sz w:val="24"/>
          <w:szCs w:val="24"/>
        </w:rPr>
        <w:t>W (you) has a weak hand and passes</w:t>
      </w:r>
    </w:p>
    <w:p w14:paraId="7CB1BC7B" w14:textId="77777777" w:rsidR="00547DE8" w:rsidRPr="00547DE8" w:rsidRDefault="00547DE8" w:rsidP="00547DE8">
      <w:pPr>
        <w:shd w:val="clear" w:color="auto" w:fill="FFFFFF"/>
        <w:spacing w:after="0"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r w:rsidRPr="00547DE8">
        <w:rPr>
          <w:rFonts w:ascii="Georgia" w:eastAsia="Times New Roman" w:hAnsi="Georgia" w:cs="Calibri"/>
          <w:color w:val="222222"/>
          <w:sz w:val="24"/>
          <w:szCs w:val="24"/>
        </w:rPr>
        <w:t>N replies to S with a bid of 2S (4 Spades/no extra HCPs)</w:t>
      </w:r>
    </w:p>
    <w:p w14:paraId="4998C440" w14:textId="77777777" w:rsidR="00547DE8" w:rsidRPr="00547DE8" w:rsidRDefault="00547DE8" w:rsidP="00547DE8">
      <w:pPr>
        <w:shd w:val="clear" w:color="auto" w:fill="FFFFFF"/>
        <w:spacing w:after="0"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r w:rsidRPr="00547DE8">
        <w:rPr>
          <w:rFonts w:ascii="Georgia" w:eastAsia="Times New Roman" w:hAnsi="Georgia" w:cs="Calibri"/>
          <w:color w:val="222222"/>
          <w:sz w:val="24"/>
          <w:szCs w:val="24"/>
        </w:rPr>
        <w:t>E passes</w:t>
      </w:r>
    </w:p>
    <w:p w14:paraId="04ADB7FA" w14:textId="77777777" w:rsidR="00547DE8" w:rsidRPr="00547DE8" w:rsidRDefault="00547DE8" w:rsidP="00547DE8">
      <w:pPr>
        <w:shd w:val="clear" w:color="auto" w:fill="FFFFFF"/>
        <w:spacing w:after="0"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r w:rsidRPr="00547DE8">
        <w:rPr>
          <w:rFonts w:ascii="Georgia" w:eastAsia="Times New Roman" w:hAnsi="Georgia" w:cs="Calibri"/>
          <w:color w:val="222222"/>
          <w:sz w:val="24"/>
          <w:szCs w:val="24"/>
        </w:rPr>
        <w:t>S passes (6-9 HCP)</w:t>
      </w:r>
    </w:p>
    <w:p w14:paraId="17779471" w14:textId="77777777" w:rsidR="00547DE8" w:rsidRPr="00547DE8" w:rsidRDefault="00547DE8" w:rsidP="00547DE8">
      <w:pPr>
        <w:shd w:val="clear" w:color="auto" w:fill="FFFFFF"/>
        <w:spacing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r w:rsidRPr="00547DE8">
        <w:rPr>
          <w:rFonts w:ascii="Georgia" w:eastAsia="Times New Roman" w:hAnsi="Georgia" w:cs="Calibri"/>
          <w:color w:val="222222"/>
          <w:sz w:val="24"/>
          <w:szCs w:val="24"/>
        </w:rPr>
        <w:t>W (you) have to decide what to do</w:t>
      </w:r>
    </w:p>
    <w:p w14:paraId="61866361" w14:textId="77777777" w:rsidR="00547DE8" w:rsidRPr="00547DE8" w:rsidRDefault="00547DE8" w:rsidP="00547DE8">
      <w:pPr>
        <w:shd w:val="clear" w:color="auto" w:fill="FFFFFF"/>
        <w:spacing w:line="205" w:lineRule="atLeast"/>
        <w:rPr>
          <w:rFonts w:ascii="Georgia" w:eastAsia="Times New Roman" w:hAnsi="Georgia" w:cs="Calibri"/>
          <w:color w:val="222222"/>
          <w:sz w:val="24"/>
          <w:szCs w:val="24"/>
        </w:rPr>
      </w:pPr>
      <w:r w:rsidRPr="00547DE8">
        <w:rPr>
          <w:rFonts w:ascii="Georgia" w:eastAsia="Times New Roman" w:hAnsi="Georgia" w:cs="Calibri"/>
          <w:color w:val="222222"/>
          <w:sz w:val="24"/>
          <w:szCs w:val="24"/>
        </w:rPr>
        <w:t xml:space="preserve">Based upon the auction so far, we know that N prefers diamonds to clubs for the convenient minor </w:t>
      </w:r>
      <w:proofErr w:type="gramStart"/>
      <w:r w:rsidRPr="00547DE8">
        <w:rPr>
          <w:rFonts w:ascii="Georgia" w:eastAsia="Times New Roman" w:hAnsi="Georgia" w:cs="Calibri"/>
          <w:color w:val="222222"/>
          <w:sz w:val="24"/>
          <w:szCs w:val="24"/>
        </w:rPr>
        <w:t>opening;  we</w:t>
      </w:r>
      <w:proofErr w:type="gramEnd"/>
      <w:r w:rsidRPr="00547DE8">
        <w:rPr>
          <w:rFonts w:ascii="Georgia" w:eastAsia="Times New Roman" w:hAnsi="Georgia" w:cs="Calibri"/>
          <w:color w:val="222222"/>
          <w:sz w:val="24"/>
          <w:szCs w:val="24"/>
        </w:rPr>
        <w:t xml:space="preserve"> know that N has 4 spades;  and we know that N does NOT possess extra values since he merely supported his partner’s 1S bid without jumping.  We also know that S who promised 4+ spades and 6+ points has limited his point count to 9 or maybe 10 by passing N’s 2S bid. </w:t>
      </w:r>
      <w:r w:rsidRPr="00547DE8">
        <w:rPr>
          <w:rFonts w:ascii="Georgia" w:eastAsia="Times New Roman" w:hAnsi="Georgia" w:cs="Calibri"/>
          <w:b/>
          <w:bCs/>
          <w:color w:val="222222"/>
          <w:sz w:val="24"/>
          <w:szCs w:val="24"/>
        </w:rPr>
        <w:t> Bottom line is that we know that NS has a fit in spades and nominally 20 HCP.</w:t>
      </w:r>
      <w:r w:rsidRPr="00547DE8">
        <w:rPr>
          <w:rFonts w:ascii="Georgia" w:eastAsia="Times New Roman" w:hAnsi="Georgia" w:cs="Calibri"/>
          <w:color w:val="222222"/>
          <w:sz w:val="24"/>
          <w:szCs w:val="24"/>
        </w:rPr>
        <w:t xml:space="preserve">  Hence, we also know that my partner and I (EW) also have nominally 20 HCP and likely have a fit in one of the other suits.  When the hand is played, it is likely that NS will make 2S, scoring 110.  It is also likely that EW can make 2 of something which, when they go set at the 3 level, will result in NS scoring either 50 or 100.  Shall we let them score 110, or 50/100?  I like the latter.   Hence, in the auction above, rather than passing the hand out, </w:t>
      </w:r>
      <w:proofErr w:type="spellStart"/>
      <w:r w:rsidRPr="00547DE8">
        <w:rPr>
          <w:rFonts w:ascii="Georgia" w:eastAsia="Times New Roman" w:hAnsi="Georgia" w:cs="Calibri"/>
          <w:color w:val="222222"/>
          <w:sz w:val="24"/>
          <w:szCs w:val="24"/>
        </w:rPr>
        <w:t>W</w:t>
      </w:r>
      <w:proofErr w:type="spellEnd"/>
      <w:r w:rsidRPr="00547DE8">
        <w:rPr>
          <w:rFonts w:ascii="Georgia" w:eastAsia="Times New Roman" w:hAnsi="Georgia" w:cs="Calibri"/>
          <w:color w:val="222222"/>
          <w:sz w:val="24"/>
          <w:szCs w:val="24"/>
        </w:rPr>
        <w:t xml:space="preserve"> should bid his 5-card suit if he has one.  If he does not have one, he should double </w:t>
      </w:r>
      <w:proofErr w:type="gramStart"/>
      <w:r w:rsidRPr="00547DE8">
        <w:rPr>
          <w:rFonts w:ascii="Georgia" w:eastAsia="Times New Roman" w:hAnsi="Georgia" w:cs="Calibri"/>
          <w:color w:val="222222"/>
          <w:sz w:val="24"/>
          <w:szCs w:val="24"/>
        </w:rPr>
        <w:t>asking</w:t>
      </w:r>
      <w:proofErr w:type="gramEnd"/>
      <w:r w:rsidRPr="00547DE8">
        <w:rPr>
          <w:rFonts w:ascii="Georgia" w:eastAsia="Times New Roman" w:hAnsi="Georgia" w:cs="Calibri"/>
          <w:color w:val="222222"/>
          <w:sz w:val="24"/>
          <w:szCs w:val="24"/>
        </w:rPr>
        <w:t xml:space="preserve"> partner to bid his longest suit.  If after balancing, NS bids 3S, EW will always pass and let them play at the riskier, higher level.</w:t>
      </w:r>
    </w:p>
    <w:p w14:paraId="7B9F6025" w14:textId="77777777" w:rsidR="00547DE8" w:rsidRPr="00547DE8" w:rsidRDefault="00547DE8" w:rsidP="00547DE8">
      <w:pPr>
        <w:shd w:val="clear" w:color="auto" w:fill="FFFFFF"/>
        <w:spacing w:line="205" w:lineRule="atLeast"/>
        <w:rPr>
          <w:rFonts w:ascii="Georgia" w:eastAsia="Times New Roman" w:hAnsi="Georgia" w:cs="Calibri"/>
          <w:color w:val="222222"/>
          <w:sz w:val="24"/>
          <w:szCs w:val="24"/>
        </w:rPr>
      </w:pPr>
      <w:r w:rsidRPr="00547DE8">
        <w:rPr>
          <w:rFonts w:ascii="Georgia" w:eastAsia="Times New Roman" w:hAnsi="Georgia" w:cs="Calibri"/>
          <w:color w:val="222222"/>
          <w:sz w:val="24"/>
          <w:szCs w:val="24"/>
        </w:rPr>
        <w:t xml:space="preserve">So, if indeed the auction went this way, why would my partner (E) have passed initially following N 1D opening bid since he must have some HCP?   Well, what if </w:t>
      </w:r>
      <w:proofErr w:type="spellStart"/>
      <w:r w:rsidRPr="00547DE8">
        <w:rPr>
          <w:rFonts w:ascii="Georgia" w:eastAsia="Times New Roman" w:hAnsi="Georgia" w:cs="Calibri"/>
          <w:color w:val="222222"/>
          <w:sz w:val="24"/>
          <w:szCs w:val="24"/>
        </w:rPr>
        <w:t>E</w:t>
      </w:r>
      <w:proofErr w:type="spellEnd"/>
      <w:r w:rsidRPr="00547DE8">
        <w:rPr>
          <w:rFonts w:ascii="Georgia" w:eastAsia="Times New Roman" w:hAnsi="Georgia" w:cs="Calibri"/>
          <w:color w:val="222222"/>
          <w:sz w:val="24"/>
          <w:szCs w:val="24"/>
        </w:rPr>
        <w:t xml:space="preserve"> had this hand:</w:t>
      </w:r>
    </w:p>
    <w:p w14:paraId="2C385877" w14:textId="77777777" w:rsidR="00547DE8" w:rsidRPr="00547DE8" w:rsidRDefault="00547DE8" w:rsidP="00547DE8">
      <w:pPr>
        <w:shd w:val="clear" w:color="auto" w:fill="FFFFFF"/>
        <w:spacing w:after="0"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r w:rsidRPr="00547DE8">
        <w:rPr>
          <w:rFonts w:ascii="Georgia" w:eastAsia="Times New Roman" w:hAnsi="Georgia" w:cs="Calibri"/>
          <w:color w:val="222222"/>
          <w:sz w:val="24"/>
          <w:szCs w:val="24"/>
        </w:rPr>
        <w:t>Xxx of spades, no honors</w:t>
      </w:r>
    </w:p>
    <w:p w14:paraId="08A68BCD" w14:textId="77777777" w:rsidR="00547DE8" w:rsidRPr="00547DE8" w:rsidRDefault="00547DE8" w:rsidP="00547DE8">
      <w:pPr>
        <w:shd w:val="clear" w:color="auto" w:fill="FFFFFF"/>
        <w:spacing w:after="0"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proofErr w:type="spellStart"/>
      <w:r w:rsidRPr="00547DE8">
        <w:rPr>
          <w:rFonts w:ascii="Georgia" w:eastAsia="Times New Roman" w:hAnsi="Georgia" w:cs="Calibri"/>
          <w:color w:val="222222"/>
          <w:sz w:val="24"/>
          <w:szCs w:val="24"/>
        </w:rPr>
        <w:t>Kx</w:t>
      </w:r>
      <w:proofErr w:type="spellEnd"/>
      <w:r w:rsidRPr="00547DE8">
        <w:rPr>
          <w:rFonts w:ascii="Georgia" w:eastAsia="Times New Roman" w:hAnsi="Georgia" w:cs="Calibri"/>
          <w:color w:val="222222"/>
          <w:sz w:val="24"/>
          <w:szCs w:val="24"/>
        </w:rPr>
        <w:t xml:space="preserve"> of hearts</w:t>
      </w:r>
    </w:p>
    <w:p w14:paraId="784DDE48" w14:textId="77777777" w:rsidR="00547DE8" w:rsidRPr="00547DE8" w:rsidRDefault="00547DE8" w:rsidP="00547DE8">
      <w:pPr>
        <w:shd w:val="clear" w:color="auto" w:fill="FFFFFF"/>
        <w:spacing w:after="0"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proofErr w:type="spellStart"/>
      <w:r w:rsidRPr="00547DE8">
        <w:rPr>
          <w:rFonts w:ascii="Georgia" w:eastAsia="Times New Roman" w:hAnsi="Georgia" w:cs="Calibri"/>
          <w:color w:val="222222"/>
          <w:sz w:val="24"/>
          <w:szCs w:val="24"/>
        </w:rPr>
        <w:t>KJxx</w:t>
      </w:r>
      <w:proofErr w:type="spellEnd"/>
      <w:r w:rsidRPr="00547DE8">
        <w:rPr>
          <w:rFonts w:ascii="Georgia" w:eastAsia="Times New Roman" w:hAnsi="Georgia" w:cs="Calibri"/>
          <w:color w:val="222222"/>
          <w:sz w:val="24"/>
          <w:szCs w:val="24"/>
        </w:rPr>
        <w:t xml:space="preserve"> of diamonds</w:t>
      </w:r>
    </w:p>
    <w:p w14:paraId="5E5573CE" w14:textId="77777777" w:rsidR="00547DE8" w:rsidRPr="00547DE8" w:rsidRDefault="00547DE8" w:rsidP="00547DE8">
      <w:pPr>
        <w:shd w:val="clear" w:color="auto" w:fill="FFFFFF"/>
        <w:spacing w:line="205" w:lineRule="atLeast"/>
        <w:ind w:left="720"/>
        <w:rPr>
          <w:rFonts w:ascii="Georgia" w:eastAsia="Times New Roman" w:hAnsi="Georgia" w:cs="Calibri"/>
          <w:color w:val="222222"/>
          <w:sz w:val="24"/>
          <w:szCs w:val="24"/>
        </w:rPr>
      </w:pPr>
      <w:r w:rsidRPr="00547DE8">
        <w:rPr>
          <w:rFonts w:ascii="Georgia" w:eastAsia="Times New Roman" w:hAnsi="Georgia" w:cs="Calibri"/>
          <w:color w:val="222222"/>
          <w:sz w:val="24"/>
          <w:szCs w:val="24"/>
        </w:rPr>
        <w:t>·</w:t>
      </w:r>
      <w:r w:rsidRPr="00547DE8">
        <w:rPr>
          <w:rFonts w:ascii="Georgia" w:eastAsia="Times New Roman" w:hAnsi="Georgia" w:cs="Times New Roman"/>
          <w:color w:val="222222"/>
          <w:sz w:val="24"/>
          <w:szCs w:val="24"/>
        </w:rPr>
        <w:t>       </w:t>
      </w:r>
      <w:proofErr w:type="spellStart"/>
      <w:r w:rsidRPr="00547DE8">
        <w:rPr>
          <w:rFonts w:ascii="Georgia" w:eastAsia="Times New Roman" w:hAnsi="Georgia" w:cs="Calibri"/>
          <w:color w:val="222222"/>
          <w:sz w:val="24"/>
          <w:szCs w:val="24"/>
        </w:rPr>
        <w:t>AQxx</w:t>
      </w:r>
      <w:proofErr w:type="spellEnd"/>
      <w:r w:rsidRPr="00547DE8">
        <w:rPr>
          <w:rFonts w:ascii="Georgia" w:eastAsia="Times New Roman" w:hAnsi="Georgia" w:cs="Calibri"/>
          <w:color w:val="222222"/>
          <w:sz w:val="24"/>
          <w:szCs w:val="24"/>
        </w:rPr>
        <w:t xml:space="preserve"> of clubs</w:t>
      </w:r>
    </w:p>
    <w:p w14:paraId="0F488539" w14:textId="77777777" w:rsidR="00547DE8" w:rsidRPr="00547DE8" w:rsidRDefault="00547DE8" w:rsidP="00547DE8">
      <w:pPr>
        <w:shd w:val="clear" w:color="auto" w:fill="FFFFFF"/>
        <w:spacing w:line="205" w:lineRule="atLeast"/>
        <w:rPr>
          <w:rFonts w:ascii="Calibri" w:eastAsia="Times New Roman" w:hAnsi="Calibri" w:cs="Calibri"/>
          <w:color w:val="222222"/>
          <w:sz w:val="24"/>
          <w:szCs w:val="24"/>
        </w:rPr>
      </w:pPr>
      <w:r w:rsidRPr="00547DE8">
        <w:rPr>
          <w:rFonts w:ascii="Georgia" w:eastAsia="Times New Roman" w:hAnsi="Georgia" w:cs="Calibri"/>
          <w:color w:val="222222"/>
          <w:sz w:val="24"/>
          <w:szCs w:val="24"/>
        </w:rPr>
        <w:t xml:space="preserve">Following the opening bid of 1D, the best bid he can make is Pass.  This is just an example of a hand which merits a Pass by E following an opening bid of any suit by N except hearts.  (Note: If N had opened a H, </w:t>
      </w:r>
      <w:proofErr w:type="spellStart"/>
      <w:r w:rsidRPr="00547DE8">
        <w:rPr>
          <w:rFonts w:ascii="Georgia" w:eastAsia="Times New Roman" w:hAnsi="Georgia" w:cs="Calibri"/>
          <w:color w:val="222222"/>
          <w:sz w:val="24"/>
          <w:szCs w:val="24"/>
        </w:rPr>
        <w:t>E</w:t>
      </w:r>
      <w:proofErr w:type="spellEnd"/>
      <w:r w:rsidRPr="00547DE8">
        <w:rPr>
          <w:rFonts w:ascii="Georgia" w:eastAsia="Times New Roman" w:hAnsi="Georgia" w:cs="Calibri"/>
          <w:color w:val="222222"/>
          <w:sz w:val="24"/>
          <w:szCs w:val="24"/>
        </w:rPr>
        <w:t xml:space="preserve"> can make a takeout double, having support in all the unbid suits.)</w:t>
      </w:r>
    </w:p>
    <w:p w14:paraId="6C2B97F2" w14:textId="77777777" w:rsidR="00547DE8" w:rsidRPr="00547DE8" w:rsidRDefault="00547DE8" w:rsidP="00547DE8">
      <w:pPr>
        <w:shd w:val="clear" w:color="auto" w:fill="FFFFFF"/>
        <w:spacing w:line="205" w:lineRule="atLeast"/>
        <w:rPr>
          <w:rFonts w:ascii="Calibri" w:eastAsia="Times New Roman" w:hAnsi="Calibri" w:cs="Calibri"/>
          <w:color w:val="222222"/>
          <w:sz w:val="24"/>
          <w:szCs w:val="24"/>
        </w:rPr>
      </w:pPr>
      <w:r w:rsidRPr="00547DE8">
        <w:rPr>
          <w:rFonts w:ascii="Georgia" w:eastAsia="Times New Roman" w:hAnsi="Georgia" w:cs="Calibri"/>
          <w:color w:val="222222"/>
          <w:sz w:val="24"/>
          <w:szCs w:val="24"/>
        </w:rPr>
        <w:lastRenderedPageBreak/>
        <w:t>Bottom line, if your opponents’ bidding shows a fit in a suit, and approximately only half the HCP (as I’ve discussed above), ALWAYS balance.  The probabilities are heavily in your favor for a better board than if you don't.</w:t>
      </w:r>
    </w:p>
    <w:p w14:paraId="5F71209D" w14:textId="77777777" w:rsidR="00547DE8" w:rsidRPr="00547DE8" w:rsidRDefault="00547DE8" w:rsidP="00547DE8">
      <w:pPr>
        <w:shd w:val="clear" w:color="auto" w:fill="FFFFFF"/>
        <w:spacing w:line="205" w:lineRule="atLeast"/>
        <w:rPr>
          <w:rFonts w:ascii="Calibri" w:eastAsia="Times New Roman" w:hAnsi="Calibri" w:cs="Calibri"/>
          <w:color w:val="222222"/>
          <w:sz w:val="24"/>
          <w:szCs w:val="24"/>
        </w:rPr>
      </w:pPr>
      <w:r w:rsidRPr="00547DE8">
        <w:rPr>
          <w:rFonts w:ascii="Georgia" w:eastAsia="Times New Roman" w:hAnsi="Georgia" w:cs="Calibri"/>
          <w:color w:val="222222"/>
          <w:sz w:val="24"/>
          <w:szCs w:val="24"/>
        </w:rPr>
        <w:t>Isn’t this a great game!   Think!</w:t>
      </w:r>
    </w:p>
    <w:p w14:paraId="11FD1110" w14:textId="77777777" w:rsidR="00547DE8" w:rsidRPr="00547DE8" w:rsidRDefault="00547DE8" w:rsidP="00547DE8">
      <w:pPr>
        <w:shd w:val="clear" w:color="auto" w:fill="FFFFFF"/>
        <w:spacing w:line="205" w:lineRule="atLeast"/>
        <w:rPr>
          <w:rFonts w:ascii="Calibri" w:eastAsia="Times New Roman" w:hAnsi="Calibri" w:cs="Calibri"/>
          <w:color w:val="222222"/>
          <w:sz w:val="24"/>
          <w:szCs w:val="24"/>
        </w:rPr>
      </w:pPr>
    </w:p>
    <w:p w14:paraId="3484471D" w14:textId="77777777" w:rsidR="00547DE8" w:rsidRPr="00547DE8" w:rsidRDefault="00547DE8" w:rsidP="00547DE8">
      <w:pPr>
        <w:shd w:val="clear" w:color="auto" w:fill="FFFFFF"/>
        <w:spacing w:line="205" w:lineRule="atLeast"/>
        <w:rPr>
          <w:rFonts w:ascii="Arial" w:eastAsia="Times New Roman" w:hAnsi="Arial" w:cs="Arial"/>
          <w:color w:val="222222"/>
          <w:sz w:val="24"/>
          <w:szCs w:val="24"/>
        </w:rPr>
      </w:pPr>
      <w:r w:rsidRPr="00547DE8">
        <w:rPr>
          <w:rFonts w:ascii="Georgia" w:eastAsia="Times New Roman" w:hAnsi="Georgia" w:cs="Arial"/>
          <w:color w:val="222222"/>
          <w:sz w:val="24"/>
          <w:szCs w:val="24"/>
        </w:rPr>
        <w:t>A</w:t>
      </w:r>
      <w:r w:rsidRPr="00547DE8">
        <w:rPr>
          <w:rFonts w:ascii="Georgia" w:eastAsia="Times New Roman" w:hAnsi="Georgia" w:cs="Arial"/>
          <w:b/>
          <w:bCs/>
          <w:color w:val="222222"/>
          <w:sz w:val="24"/>
          <w:szCs w:val="24"/>
        </w:rPr>
        <w:t xml:space="preserve">rchived </w:t>
      </w:r>
      <w:proofErr w:type="spellStart"/>
      <w:r w:rsidRPr="00547DE8">
        <w:rPr>
          <w:rFonts w:ascii="Georgia" w:eastAsia="Times New Roman" w:hAnsi="Georgia" w:cs="Arial"/>
          <w:b/>
          <w:bCs/>
          <w:color w:val="222222"/>
          <w:sz w:val="24"/>
          <w:szCs w:val="24"/>
        </w:rPr>
        <w:t>eShufflers</w:t>
      </w:r>
      <w:proofErr w:type="spellEnd"/>
      <w:r w:rsidRPr="00547DE8">
        <w:rPr>
          <w:rFonts w:ascii="Georgia" w:eastAsia="Times New Roman" w:hAnsi="Georgia" w:cs="Arial"/>
          <w:b/>
          <w:bCs/>
          <w:color w:val="222222"/>
          <w:sz w:val="24"/>
          <w:szCs w:val="24"/>
        </w:rPr>
        <w:t> </w:t>
      </w:r>
      <w:r w:rsidRPr="00547DE8">
        <w:rPr>
          <w:rFonts w:ascii="Georgia" w:eastAsia="Times New Roman" w:hAnsi="Georgia" w:cs="Arial"/>
          <w:color w:val="222222"/>
          <w:sz w:val="24"/>
          <w:szCs w:val="24"/>
        </w:rPr>
        <w:t xml:space="preserve">- Hope you've enjoyed this month's </w:t>
      </w:r>
      <w:proofErr w:type="spellStart"/>
      <w:r w:rsidRPr="00547DE8">
        <w:rPr>
          <w:rFonts w:ascii="Georgia" w:eastAsia="Times New Roman" w:hAnsi="Georgia" w:cs="Arial"/>
          <w:color w:val="222222"/>
          <w:sz w:val="24"/>
          <w:szCs w:val="24"/>
        </w:rPr>
        <w:t>eShuffler</w:t>
      </w:r>
      <w:proofErr w:type="spellEnd"/>
      <w:r w:rsidRPr="00547DE8">
        <w:rPr>
          <w:rFonts w:ascii="Georgia" w:eastAsia="Times New Roman" w:hAnsi="Georgia" w:cs="Arial"/>
          <w:color w:val="222222"/>
          <w:sz w:val="24"/>
          <w:szCs w:val="24"/>
        </w:rPr>
        <w:t>.  All our previous ones are archived on the Petoskey Bridge Club's website.  You can go there directly by clicking </w:t>
      </w:r>
      <w:hyperlink r:id="rId10" w:tgtFrame="_blank" w:history="1">
        <w:r w:rsidRPr="00547DE8">
          <w:rPr>
            <w:rFonts w:ascii="Georgia" w:eastAsia="Times New Roman" w:hAnsi="Georgia" w:cs="Arial"/>
            <w:color w:val="1155CC"/>
            <w:sz w:val="24"/>
            <w:szCs w:val="24"/>
            <w:u w:val="single"/>
          </w:rPr>
          <w:t>HERE</w:t>
        </w:r>
      </w:hyperlink>
      <w:r w:rsidRPr="00547DE8">
        <w:rPr>
          <w:rFonts w:ascii="Georgia" w:eastAsia="Times New Roman" w:hAnsi="Georgia" w:cs="Arial"/>
          <w:color w:val="222222"/>
          <w:sz w:val="24"/>
          <w:szCs w:val="24"/>
        </w:rPr>
        <w:t>.</w:t>
      </w:r>
    </w:p>
    <w:p w14:paraId="452FB362" w14:textId="77777777" w:rsidR="00E9266A" w:rsidRDefault="00E9266A"/>
    <w:sectPr w:rsidR="00E9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E8"/>
    <w:rsid w:val="00547DE8"/>
    <w:rsid w:val="00DA243B"/>
    <w:rsid w:val="00E9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437A"/>
  <w15:chartTrackingRefBased/>
  <w15:docId w15:val="{618BD572-6C6E-4A22-A301-FE4DAA5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73969">
      <w:bodyDiv w:val="1"/>
      <w:marLeft w:val="0"/>
      <w:marRight w:val="0"/>
      <w:marTop w:val="0"/>
      <w:marBottom w:val="0"/>
      <w:divBdr>
        <w:top w:val="none" w:sz="0" w:space="0" w:color="auto"/>
        <w:left w:val="none" w:sz="0" w:space="0" w:color="auto"/>
        <w:bottom w:val="none" w:sz="0" w:space="0" w:color="auto"/>
        <w:right w:val="none" w:sz="0" w:space="0" w:color="auto"/>
      </w:divBdr>
      <w:divsChild>
        <w:div w:id="1821313474">
          <w:marLeft w:val="0"/>
          <w:marRight w:val="0"/>
          <w:marTop w:val="0"/>
          <w:marBottom w:val="0"/>
          <w:divBdr>
            <w:top w:val="none" w:sz="0" w:space="0" w:color="auto"/>
            <w:left w:val="none" w:sz="0" w:space="0" w:color="auto"/>
            <w:bottom w:val="none" w:sz="0" w:space="0" w:color="auto"/>
            <w:right w:val="none" w:sz="0" w:space="0" w:color="auto"/>
          </w:divBdr>
        </w:div>
        <w:div w:id="1365522812">
          <w:marLeft w:val="0"/>
          <w:marRight w:val="0"/>
          <w:marTop w:val="0"/>
          <w:marBottom w:val="0"/>
          <w:divBdr>
            <w:top w:val="none" w:sz="0" w:space="0" w:color="auto"/>
            <w:left w:val="none" w:sz="0" w:space="0" w:color="auto"/>
            <w:bottom w:val="none" w:sz="0" w:space="0" w:color="auto"/>
            <w:right w:val="none" w:sz="0" w:space="0" w:color="auto"/>
          </w:divBdr>
        </w:div>
        <w:div w:id="1433471296">
          <w:marLeft w:val="0"/>
          <w:marRight w:val="0"/>
          <w:marTop w:val="0"/>
          <w:marBottom w:val="0"/>
          <w:divBdr>
            <w:top w:val="none" w:sz="0" w:space="0" w:color="auto"/>
            <w:left w:val="none" w:sz="0" w:space="0" w:color="auto"/>
            <w:bottom w:val="none" w:sz="0" w:space="0" w:color="auto"/>
            <w:right w:val="none" w:sz="0" w:space="0" w:color="auto"/>
          </w:divBdr>
        </w:div>
        <w:div w:id="1709140109">
          <w:marLeft w:val="0"/>
          <w:marRight w:val="0"/>
          <w:marTop w:val="0"/>
          <w:marBottom w:val="0"/>
          <w:divBdr>
            <w:top w:val="none" w:sz="0" w:space="0" w:color="auto"/>
            <w:left w:val="none" w:sz="0" w:space="0" w:color="auto"/>
            <w:bottom w:val="none" w:sz="0" w:space="0" w:color="auto"/>
            <w:right w:val="none" w:sz="0" w:space="0" w:color="auto"/>
          </w:divBdr>
        </w:div>
        <w:div w:id="89357085">
          <w:marLeft w:val="0"/>
          <w:marRight w:val="0"/>
          <w:marTop w:val="0"/>
          <w:marBottom w:val="0"/>
          <w:divBdr>
            <w:top w:val="none" w:sz="0" w:space="0" w:color="auto"/>
            <w:left w:val="none" w:sz="0" w:space="0" w:color="auto"/>
            <w:bottom w:val="none" w:sz="0" w:space="0" w:color="auto"/>
            <w:right w:val="none" w:sz="0" w:space="0" w:color="auto"/>
          </w:divBdr>
        </w:div>
        <w:div w:id="1178347214">
          <w:marLeft w:val="0"/>
          <w:marRight w:val="0"/>
          <w:marTop w:val="0"/>
          <w:marBottom w:val="0"/>
          <w:divBdr>
            <w:top w:val="none" w:sz="0" w:space="0" w:color="auto"/>
            <w:left w:val="none" w:sz="0" w:space="0" w:color="auto"/>
            <w:bottom w:val="none" w:sz="0" w:space="0" w:color="auto"/>
            <w:right w:val="none" w:sz="0" w:space="0" w:color="auto"/>
          </w:divBdr>
        </w:div>
        <w:div w:id="1117796768">
          <w:marLeft w:val="0"/>
          <w:marRight w:val="0"/>
          <w:marTop w:val="0"/>
          <w:marBottom w:val="0"/>
          <w:divBdr>
            <w:top w:val="none" w:sz="0" w:space="0" w:color="auto"/>
            <w:left w:val="none" w:sz="0" w:space="0" w:color="auto"/>
            <w:bottom w:val="none" w:sz="0" w:space="0" w:color="auto"/>
            <w:right w:val="none" w:sz="0" w:space="0" w:color="auto"/>
          </w:divBdr>
          <w:divsChild>
            <w:div w:id="879174423">
              <w:marLeft w:val="0"/>
              <w:marRight w:val="0"/>
              <w:marTop w:val="0"/>
              <w:marBottom w:val="0"/>
              <w:divBdr>
                <w:top w:val="none" w:sz="0" w:space="0" w:color="auto"/>
                <w:left w:val="none" w:sz="0" w:space="0" w:color="auto"/>
                <w:bottom w:val="none" w:sz="0" w:space="0" w:color="auto"/>
                <w:right w:val="none" w:sz="0" w:space="0" w:color="auto"/>
              </w:divBdr>
            </w:div>
            <w:div w:id="751896405">
              <w:marLeft w:val="0"/>
              <w:marRight w:val="0"/>
              <w:marTop w:val="0"/>
              <w:marBottom w:val="0"/>
              <w:divBdr>
                <w:top w:val="none" w:sz="0" w:space="0" w:color="auto"/>
                <w:left w:val="none" w:sz="0" w:space="0" w:color="auto"/>
                <w:bottom w:val="none" w:sz="0" w:space="0" w:color="auto"/>
                <w:right w:val="none" w:sz="0" w:space="0" w:color="auto"/>
              </w:divBdr>
            </w:div>
          </w:divsChild>
        </w:div>
        <w:div w:id="1282607768">
          <w:marLeft w:val="0"/>
          <w:marRight w:val="0"/>
          <w:marTop w:val="0"/>
          <w:marBottom w:val="0"/>
          <w:divBdr>
            <w:top w:val="none" w:sz="0" w:space="0" w:color="auto"/>
            <w:left w:val="none" w:sz="0" w:space="0" w:color="auto"/>
            <w:bottom w:val="none" w:sz="0" w:space="0" w:color="auto"/>
            <w:right w:val="none" w:sz="0" w:space="0" w:color="auto"/>
          </w:divBdr>
        </w:div>
        <w:div w:id="166520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djken@centurylink.net" TargetMode="External"/><Relationship Id="rId3" Type="http://schemas.openxmlformats.org/officeDocument/2006/relationships/webSettings" Target="webSettings.xml"/><Relationship Id="rId7" Type="http://schemas.openxmlformats.org/officeDocument/2006/relationships/hyperlink" Target="mailto:mmsears@spry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isonwhite49770@gmail.com" TargetMode="External"/><Relationship Id="rId11" Type="http://schemas.openxmlformats.org/officeDocument/2006/relationships/fontTable" Target="fontTable.xml"/><Relationship Id="rId5" Type="http://schemas.openxmlformats.org/officeDocument/2006/relationships/hyperlink" Target="mailto:lindadawson555@gmail.com" TargetMode="External"/><Relationship Id="rId10" Type="http://schemas.openxmlformats.org/officeDocument/2006/relationships/hyperlink" Target="https://www.petoskeybridgeclub.com/newsletters"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2018-03-06T19:49:00Z</dcterms:created>
  <dcterms:modified xsi:type="dcterms:W3CDTF">2018-03-06T19:55:00Z</dcterms:modified>
</cp:coreProperties>
</file>